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E753E" w14:textId="404DB6FF" w:rsidR="004217F2" w:rsidRDefault="004217F2" w:rsidP="00CB4442">
      <w:pPr>
        <w:jc w:val="both"/>
      </w:pPr>
      <w:r>
        <w:t>Charakterystyka kierunku</w:t>
      </w:r>
      <w:r w:rsidR="00C916D8">
        <w:t xml:space="preserve"> </w:t>
      </w:r>
      <w:r w:rsidR="00CB4442">
        <w:t>diagnostyka sportowa</w:t>
      </w:r>
    </w:p>
    <w:p w14:paraId="44F48345" w14:textId="568EE9B5" w:rsidR="004217F2" w:rsidRDefault="00CB4442" w:rsidP="00CB4442">
      <w:pPr>
        <w:jc w:val="both"/>
      </w:pPr>
      <w:r>
        <w:t>U</w:t>
      </w:r>
      <w:r w:rsidR="004217F2">
        <w:t>nikatowy w Polsce kierunek studiów</w:t>
      </w:r>
      <w:r>
        <w:t>.</w:t>
      </w:r>
    </w:p>
    <w:p w14:paraId="1D836B00" w14:textId="77777777" w:rsidR="00C916D8" w:rsidRDefault="00C916D8" w:rsidP="00C916D8">
      <w:pPr>
        <w:jc w:val="both"/>
      </w:pPr>
      <w:r>
        <w:t>Kierunek diagnostyka sportowa studia drugiego stopnia otrzymał Certyfikat Nadzwyczajny „Laur Innowacji” w ramach konkursu „Studia z Przyszłością”.</w:t>
      </w:r>
      <w:bookmarkStart w:id="0" w:name="_GoBack"/>
      <w:bookmarkEnd w:id="0"/>
    </w:p>
    <w:p w14:paraId="4B75F018" w14:textId="77777777" w:rsidR="00C916D8" w:rsidRDefault="00C916D8" w:rsidP="00C916D8">
      <w:pPr>
        <w:jc w:val="both"/>
      </w:pPr>
    </w:p>
    <w:p w14:paraId="735CCD4C" w14:textId="77AC7C9C" w:rsidR="004217F2" w:rsidRDefault="004217F2" w:rsidP="00CB4442">
      <w:pPr>
        <w:jc w:val="both"/>
      </w:pPr>
      <w:r w:rsidRPr="00CB4442">
        <w:rPr>
          <w:b/>
          <w:bCs/>
        </w:rPr>
        <w:t>Studia pierwszego stopnia na kierunku diagnostyka sportowa</w:t>
      </w:r>
      <w:r>
        <w:t xml:space="preserve"> trwają 3 lata (6 semestrów). Podwalinami do utworzenia tego kierunku studiów jest potencjał naukowy Centrum Badań Strukturalno-Funkcjonalnych Człowieka. W trakcie całego cyklu kształcenia studenci m</w:t>
      </w:r>
      <w:r w:rsidR="00CB4442">
        <w:t>ają</w:t>
      </w:r>
      <w:r>
        <w:t xml:space="preserve"> okazję udziału w badaniach naukowych prowadzonych w tej specjalistycznej i nowoczesnej placówce badawczej, w której oceny przygotowania motorycznego</w:t>
      </w:r>
      <w:r w:rsidR="00CB4442">
        <w:t>,</w:t>
      </w:r>
      <w:r>
        <w:t xml:space="preserve"> w tym również startowego dokonuje wielu czołowych sportowców Pomorza Zachodniego.</w:t>
      </w:r>
    </w:p>
    <w:p w14:paraId="4A3CD7A4" w14:textId="77777777" w:rsidR="004217F2" w:rsidRDefault="004217F2" w:rsidP="00CB4442">
      <w:pPr>
        <w:jc w:val="both"/>
      </w:pPr>
    </w:p>
    <w:p w14:paraId="1B29924F" w14:textId="77777777" w:rsidR="004217F2" w:rsidRDefault="004217F2" w:rsidP="00CB4442">
      <w:pPr>
        <w:jc w:val="both"/>
      </w:pPr>
      <w:r>
        <w:t>W trakcie studiów studenci nabywają kwalifikacje z zakresu szeroko pojętej diagnostyki sportowej oraz kształtują umiejętności pracy laboratoryjnej z wykorzystaniem nowoczesnych metod i technik badawczych. Kluczowymi zagadnieniami związanymi z całym procesem kształcenia są m.in:</w:t>
      </w:r>
    </w:p>
    <w:p w14:paraId="1049B0E3" w14:textId="67EBB06F" w:rsidR="00CB4442" w:rsidRDefault="00E0066A" w:rsidP="00CB4442">
      <w:pPr>
        <w:jc w:val="both"/>
      </w:pPr>
      <w:r>
        <w:t xml:space="preserve">- </w:t>
      </w:r>
      <w:r w:rsidR="004217F2">
        <w:t>zdobycie umiejętności obsługi specjalistycznej aparatury pomiarowej</w:t>
      </w:r>
      <w:r w:rsidR="00CB4442">
        <w:t>,</w:t>
      </w:r>
    </w:p>
    <w:p w14:paraId="6E7A138D" w14:textId="599F7CF7" w:rsidR="00CB4442" w:rsidRDefault="00E0066A" w:rsidP="00CB4442">
      <w:pPr>
        <w:jc w:val="both"/>
      </w:pPr>
      <w:r>
        <w:t xml:space="preserve">- </w:t>
      </w:r>
      <w:r w:rsidR="004217F2">
        <w:t xml:space="preserve"> zdobycie umiejętności analizy i interpretacji wyników diagnostycznych, niezbędnych do efektywnego prowadzenia procesu szkolenia sportowego</w:t>
      </w:r>
      <w:r w:rsidR="00CB4442">
        <w:t>,</w:t>
      </w:r>
    </w:p>
    <w:p w14:paraId="118B57E2" w14:textId="070E3278" w:rsidR="00CB4442" w:rsidRDefault="00E0066A" w:rsidP="00CB4442">
      <w:pPr>
        <w:jc w:val="both"/>
      </w:pPr>
      <w:r>
        <w:t>-</w:t>
      </w:r>
      <w:r w:rsidR="004217F2">
        <w:t xml:space="preserve"> poznanie nowoczesnego warsztatu pracy laboratoryjnej wykorzystywanej w procesie szkolenia sportowego, w tym badań opartych o techniki biologii molekularnej, biochemii, fizjologii, kinezjologii</w:t>
      </w:r>
      <w:r w:rsidR="00CB4442">
        <w:t>,</w:t>
      </w:r>
    </w:p>
    <w:p w14:paraId="74B44A3C" w14:textId="08D7AE3A" w:rsidR="00CB4442" w:rsidRDefault="00E0066A" w:rsidP="00CB4442">
      <w:pPr>
        <w:jc w:val="both"/>
      </w:pPr>
      <w:r>
        <w:t xml:space="preserve">- </w:t>
      </w:r>
      <w:r w:rsidR="004217F2">
        <w:t>pod okiem wysoko wykwalifikowanych i doświadczonych nauczycieli akademickich, będących jednocześnie praktykującymi trenerami klubów ligowych oraz reprezentacji narodowych, zarówno w sportach zespołowych, jak i indywidualnych, student zapoznaje się ze współczesnymi formami i metodami kształtowania sprawności funkcjonalnej, przygotowania motorycznego oraz metodami wspomagania procesu treningowego zarówno na poziomie sportu profesjonalnego jak i amatorskiego</w:t>
      </w:r>
      <w:r w:rsidR="00CB4442">
        <w:t>,</w:t>
      </w:r>
    </w:p>
    <w:p w14:paraId="2636659C" w14:textId="623019E2" w:rsidR="00CB4442" w:rsidRDefault="00E0066A" w:rsidP="00CB4442">
      <w:pPr>
        <w:jc w:val="both"/>
      </w:pPr>
      <w:r>
        <w:t xml:space="preserve">- </w:t>
      </w:r>
      <w:r w:rsidR="004217F2">
        <w:t>nabycie wiedzy z zakresu metodologii prowadzenia testów fizjologicznych oraz współtowarzyszących im testów biochemicznych stosownych w ocenie wydolności fizycznej zawodników oraz zdobycie kwalifikacji wdrożenia wniosków wynikających z badań dla optymalizacji procesu treningu</w:t>
      </w:r>
      <w:r w:rsidR="00CB4442">
        <w:t>,</w:t>
      </w:r>
    </w:p>
    <w:p w14:paraId="1EEE1A93" w14:textId="77777777" w:rsidR="00937907" w:rsidRDefault="00937907" w:rsidP="00CB4442">
      <w:pPr>
        <w:jc w:val="both"/>
      </w:pPr>
    </w:p>
    <w:p w14:paraId="062564D5" w14:textId="175527A3" w:rsidR="004217F2" w:rsidRDefault="00E0066A" w:rsidP="00CB4442">
      <w:pPr>
        <w:jc w:val="both"/>
      </w:pPr>
      <w:r>
        <w:lastRenderedPageBreak/>
        <w:t xml:space="preserve">- </w:t>
      </w:r>
      <w:r w:rsidR="004217F2">
        <w:t>zdobycie umiejętności językowych w zakresie nauk o kulturze fizycznej, zgodnie z wymogami określonymi dla poziomu B2 Europejskiego Systemu Opisu Kształcenia Językowego Rady Europy.</w:t>
      </w:r>
    </w:p>
    <w:p w14:paraId="1683E5CD" w14:textId="77777777" w:rsidR="00937907" w:rsidRDefault="00937907" w:rsidP="00CB4442">
      <w:pPr>
        <w:jc w:val="both"/>
      </w:pPr>
    </w:p>
    <w:p w14:paraId="2639F3E2" w14:textId="1E5FA370" w:rsidR="004217F2" w:rsidRDefault="004217F2" w:rsidP="00CB4442">
      <w:pPr>
        <w:jc w:val="both"/>
      </w:pPr>
      <w:r>
        <w:t>Oferta kształcenia studentów na tym kierunku jest dostosowywana do wyzwań</w:t>
      </w:r>
      <w:r w:rsidR="00CB4442">
        <w:t xml:space="preserve"> współczesnego rynku pracy</w:t>
      </w:r>
      <w:r>
        <w:t>, zgodnie z wymogami oraz standardami europejskimi i światowymi, aktualnie obowiązującymi w zakresie nauk o kulturze fizycznej.</w:t>
      </w:r>
    </w:p>
    <w:p w14:paraId="184DFC65" w14:textId="77777777" w:rsidR="004217F2" w:rsidRDefault="004217F2" w:rsidP="00CB4442">
      <w:pPr>
        <w:jc w:val="both"/>
      </w:pPr>
    </w:p>
    <w:p w14:paraId="45BE94D0" w14:textId="4370E9C1" w:rsidR="004217F2" w:rsidRDefault="004217F2" w:rsidP="00CB4442">
      <w:pPr>
        <w:jc w:val="both"/>
      </w:pPr>
      <w:r>
        <w:t>Przykładowe przedmioty :</w:t>
      </w:r>
    </w:p>
    <w:p w14:paraId="3B5FD76B" w14:textId="66A203CC" w:rsidR="004217F2" w:rsidRDefault="00CB4442" w:rsidP="00CB4442">
      <w:pPr>
        <w:jc w:val="both"/>
      </w:pPr>
      <w:r>
        <w:t xml:space="preserve">- </w:t>
      </w:r>
      <w:r w:rsidR="004217F2">
        <w:t>teoria i metodyka sportów zespołowych,</w:t>
      </w:r>
    </w:p>
    <w:p w14:paraId="66D7E4E8" w14:textId="5F54DB9F" w:rsidR="004217F2" w:rsidRDefault="00CB4442" w:rsidP="00CB4442">
      <w:pPr>
        <w:jc w:val="both"/>
      </w:pPr>
      <w:r>
        <w:t xml:space="preserve">- </w:t>
      </w:r>
      <w:r w:rsidR="004217F2">
        <w:t>teoria i metodyka sportów indywidualnych,</w:t>
      </w:r>
    </w:p>
    <w:p w14:paraId="03758B9A" w14:textId="5092CDAA" w:rsidR="004217F2" w:rsidRDefault="00CB4442" w:rsidP="00CB4442">
      <w:pPr>
        <w:jc w:val="both"/>
      </w:pPr>
      <w:r>
        <w:t xml:space="preserve">- </w:t>
      </w:r>
      <w:r w:rsidR="004217F2">
        <w:t>podstawy dietetyki,</w:t>
      </w:r>
    </w:p>
    <w:p w14:paraId="4F7934F6" w14:textId="40B5D2FA" w:rsidR="004217F2" w:rsidRDefault="00CB4442" w:rsidP="00CB4442">
      <w:pPr>
        <w:jc w:val="both"/>
      </w:pPr>
      <w:r>
        <w:t xml:space="preserve">- </w:t>
      </w:r>
      <w:r w:rsidR="004217F2">
        <w:t>fizjologia człowieka,</w:t>
      </w:r>
    </w:p>
    <w:p w14:paraId="77F1AD09" w14:textId="1702B0FD" w:rsidR="004217F2" w:rsidRDefault="00CB4442" w:rsidP="00CB4442">
      <w:pPr>
        <w:jc w:val="both"/>
      </w:pPr>
      <w:r>
        <w:t xml:space="preserve">- </w:t>
      </w:r>
      <w:r w:rsidR="004217F2">
        <w:t>podstawy fizjoterapii w sporcie</w:t>
      </w:r>
      <w:r>
        <w:t>,</w:t>
      </w:r>
    </w:p>
    <w:p w14:paraId="0D883326" w14:textId="5D4C84C5" w:rsidR="004217F2" w:rsidRDefault="00CB4442" w:rsidP="00CB4442">
      <w:pPr>
        <w:jc w:val="both"/>
      </w:pPr>
      <w:r>
        <w:t xml:space="preserve">- </w:t>
      </w:r>
      <w:r w:rsidR="004217F2">
        <w:t>psychologiczne aspekty sportu</w:t>
      </w:r>
      <w:r>
        <w:t>,</w:t>
      </w:r>
    </w:p>
    <w:p w14:paraId="3D1EFC77" w14:textId="5B8E4F82" w:rsidR="004217F2" w:rsidRDefault="00CB4442" w:rsidP="00CB4442">
      <w:pPr>
        <w:jc w:val="both"/>
      </w:pPr>
      <w:r>
        <w:t xml:space="preserve">- </w:t>
      </w:r>
      <w:r w:rsidR="004217F2">
        <w:t>elementy odnowy biologicznej i współczesnej rehabilitacji w sporcie</w:t>
      </w:r>
      <w:r>
        <w:t>,</w:t>
      </w:r>
    </w:p>
    <w:p w14:paraId="68C83BE4" w14:textId="7D8D152D" w:rsidR="004217F2" w:rsidRDefault="00CB4442" w:rsidP="00CB4442">
      <w:pPr>
        <w:jc w:val="both"/>
      </w:pPr>
      <w:r>
        <w:t xml:space="preserve">- </w:t>
      </w:r>
      <w:r w:rsidR="004217F2">
        <w:t xml:space="preserve">team </w:t>
      </w:r>
      <w:proofErr w:type="spellStart"/>
      <w:r w:rsidR="004217F2">
        <w:t>building</w:t>
      </w:r>
      <w:proofErr w:type="spellEnd"/>
      <w:r w:rsidR="004217F2">
        <w:t xml:space="preserve"> w sporcie</w:t>
      </w:r>
      <w:r>
        <w:t>.</w:t>
      </w:r>
    </w:p>
    <w:p w14:paraId="64AE91C9" w14:textId="77777777" w:rsidR="004217F2" w:rsidRDefault="004217F2" w:rsidP="00CB4442">
      <w:pPr>
        <w:jc w:val="both"/>
      </w:pPr>
      <w:r>
        <w:t xml:space="preserve"> </w:t>
      </w:r>
    </w:p>
    <w:p w14:paraId="181BC4CF" w14:textId="77777777" w:rsidR="004217F2" w:rsidRPr="00CB4442" w:rsidRDefault="004217F2" w:rsidP="00CB4442">
      <w:pPr>
        <w:jc w:val="both"/>
        <w:rPr>
          <w:b/>
          <w:bCs/>
        </w:rPr>
      </w:pPr>
    </w:p>
    <w:p w14:paraId="7DEB01C8" w14:textId="656249B3" w:rsidR="004217F2" w:rsidRDefault="004217F2" w:rsidP="00CB4442">
      <w:pPr>
        <w:jc w:val="both"/>
      </w:pPr>
    </w:p>
    <w:p w14:paraId="3BB046A6" w14:textId="77777777" w:rsidR="004217F2" w:rsidRDefault="004217F2" w:rsidP="00CB4442">
      <w:pPr>
        <w:jc w:val="both"/>
      </w:pPr>
    </w:p>
    <w:sectPr w:rsidR="0042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B349B"/>
    <w:multiLevelType w:val="multilevel"/>
    <w:tmpl w:val="AECE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8075A"/>
    <w:multiLevelType w:val="multilevel"/>
    <w:tmpl w:val="8E5C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42A03"/>
    <w:multiLevelType w:val="multilevel"/>
    <w:tmpl w:val="EA2A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E4308"/>
    <w:multiLevelType w:val="multilevel"/>
    <w:tmpl w:val="A52E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F2"/>
    <w:rsid w:val="000C5512"/>
    <w:rsid w:val="00211AC5"/>
    <w:rsid w:val="00267AE1"/>
    <w:rsid w:val="004217F2"/>
    <w:rsid w:val="00516DD5"/>
    <w:rsid w:val="006825DF"/>
    <w:rsid w:val="00870F47"/>
    <w:rsid w:val="00937907"/>
    <w:rsid w:val="00C916D8"/>
    <w:rsid w:val="00CB4442"/>
    <w:rsid w:val="00CD006C"/>
    <w:rsid w:val="00D978C3"/>
    <w:rsid w:val="00DD7AAC"/>
    <w:rsid w:val="00E0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7062"/>
  <w15:chartTrackingRefBased/>
  <w15:docId w15:val="{36D9EE3E-6A57-4AAD-AF3B-DC41CBBC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7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7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7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7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7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7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7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7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7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7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42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7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5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Baranowska</dc:creator>
  <cp:keywords/>
  <dc:description/>
  <cp:lastModifiedBy>Ewelina Eider</cp:lastModifiedBy>
  <cp:revision>4</cp:revision>
  <cp:lastPrinted>2024-12-16T09:58:00Z</cp:lastPrinted>
  <dcterms:created xsi:type="dcterms:W3CDTF">2024-12-18T12:41:00Z</dcterms:created>
  <dcterms:modified xsi:type="dcterms:W3CDTF">2024-12-18T12:42:00Z</dcterms:modified>
</cp:coreProperties>
</file>