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25005E" w14:textId="77777777" w:rsidR="00A77D37" w:rsidRPr="008439A3" w:rsidRDefault="00A77D37" w:rsidP="00A77D37">
      <w:pPr>
        <w:jc w:val="center"/>
        <w:rPr>
          <w:rStyle w:val="Inne"/>
          <w:b/>
          <w:bCs/>
          <w:color w:val="C00000"/>
          <w:sz w:val="36"/>
          <w:szCs w:val="36"/>
        </w:rPr>
      </w:pPr>
      <w:bookmarkStart w:id="0" w:name="_GoBack"/>
      <w:bookmarkEnd w:id="0"/>
      <w:r w:rsidRPr="008439A3">
        <w:rPr>
          <w:rStyle w:val="Inne"/>
          <w:b/>
          <w:bCs/>
          <w:color w:val="C00000"/>
          <w:sz w:val="36"/>
          <w:szCs w:val="36"/>
        </w:rPr>
        <w:t>WSPÓŁPRACA ZE STOWARZYSZENIEM CENTRUM INICJATYW EDUKACYJNO – SPOŁECZNYCH</w:t>
      </w:r>
    </w:p>
    <w:p w14:paraId="748BEEF0" w14:textId="77777777" w:rsidR="00A77D37" w:rsidRDefault="00A77D37" w:rsidP="00A77D37">
      <w:pPr>
        <w:jc w:val="center"/>
        <w:rPr>
          <w:rStyle w:val="Inne"/>
          <w:b/>
          <w:bCs/>
          <w:color w:val="4C94D8" w:themeColor="text2" w:themeTint="80"/>
          <w:sz w:val="28"/>
          <w:szCs w:val="28"/>
        </w:rPr>
      </w:pPr>
    </w:p>
    <w:p w14:paraId="375A5065" w14:textId="77777777" w:rsidR="00A77D37" w:rsidRDefault="00A77D37" w:rsidP="00A77D37">
      <w:pPr>
        <w:jc w:val="center"/>
        <w:rPr>
          <w:rStyle w:val="Inne"/>
          <w:b/>
          <w:bCs/>
          <w:color w:val="4C94D8" w:themeColor="text2" w:themeTint="80"/>
          <w:sz w:val="28"/>
          <w:szCs w:val="28"/>
        </w:rPr>
      </w:pPr>
    </w:p>
    <w:p w14:paraId="1ECAF90D" w14:textId="77777777" w:rsidR="00A77D37" w:rsidRDefault="00A77D37" w:rsidP="00A77D37">
      <w:pPr>
        <w:pStyle w:val="NormalnyWeb"/>
        <w:rPr>
          <w:noProof/>
        </w:rPr>
      </w:pPr>
      <w:r>
        <w:rPr>
          <w:noProof/>
        </w:rPr>
        <w:drawing>
          <wp:inline distT="0" distB="0" distL="0" distR="0" wp14:anchorId="51BE1E04" wp14:editId="05926D14">
            <wp:extent cx="2095500" cy="508001"/>
            <wp:effectExtent l="0" t="0" r="0" b="635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653" cy="52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</w:t>
      </w:r>
      <w:r>
        <w:rPr>
          <w:noProof/>
        </w:rPr>
        <w:drawing>
          <wp:inline distT="0" distB="0" distL="0" distR="0" wp14:anchorId="5D6F41C6" wp14:editId="103B3AE6">
            <wp:extent cx="2533524" cy="857250"/>
            <wp:effectExtent l="0" t="0" r="635" b="0"/>
            <wp:docPr id="190141422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120" cy="869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14:paraId="6BC130B3" w14:textId="77777777" w:rsidR="00A77D37" w:rsidRDefault="00A77D37" w:rsidP="00A77D37">
      <w:pPr>
        <w:pStyle w:val="NormalnyWeb"/>
        <w:rPr>
          <w:rStyle w:val="Inne"/>
          <w:b/>
          <w:bCs/>
          <w:color w:val="215E99" w:themeColor="text2" w:themeTint="BF"/>
        </w:rPr>
      </w:pPr>
    </w:p>
    <w:p w14:paraId="6D764015" w14:textId="77777777" w:rsidR="00A77D37" w:rsidRDefault="00A77D37" w:rsidP="00A77D37">
      <w:pPr>
        <w:pStyle w:val="NormalnyWeb"/>
        <w:rPr>
          <w:rStyle w:val="Inne"/>
          <w:b/>
          <w:bCs/>
          <w:color w:val="215E99" w:themeColor="text2" w:themeTint="BF"/>
        </w:rPr>
      </w:pPr>
    </w:p>
    <w:p w14:paraId="6C85459C" w14:textId="77777777" w:rsidR="00A77D37" w:rsidRDefault="00DE6FFA" w:rsidP="00A77D37">
      <w:pPr>
        <w:pStyle w:val="NormalnyWeb"/>
        <w:rPr>
          <w:rStyle w:val="Inne"/>
          <w:b/>
          <w:bCs/>
          <w:color w:val="215E99" w:themeColor="text2" w:themeTint="BF"/>
        </w:rPr>
      </w:pPr>
      <w:hyperlink r:id="rId6" w:history="1">
        <w:r w:rsidR="00A77D37" w:rsidRPr="000701C5">
          <w:rPr>
            <w:rStyle w:val="Hipercze"/>
            <w:rFonts w:ascii="Calibri" w:eastAsia="Calibri" w:hAnsi="Calibri" w:cs="Calibri"/>
            <w:b/>
            <w:bCs/>
            <w:color w:val="68A0B0" w:themeColor="hyperlink" w:themeTint="BF"/>
          </w:rPr>
          <w:t>https://www.facebook.com/stowarzyszenieCIES/?locale=pl_PL</w:t>
        </w:r>
      </w:hyperlink>
    </w:p>
    <w:p w14:paraId="4FCC65BC" w14:textId="77777777" w:rsidR="00A77D37" w:rsidRDefault="00A77D37" w:rsidP="00A77D37">
      <w:pPr>
        <w:jc w:val="center"/>
        <w:rPr>
          <w:rStyle w:val="Inne"/>
          <w:b/>
          <w:bCs/>
          <w:color w:val="4C94D8" w:themeColor="text2" w:themeTint="80"/>
          <w:sz w:val="28"/>
          <w:szCs w:val="28"/>
        </w:rPr>
      </w:pPr>
    </w:p>
    <w:p w14:paraId="6F67C512" w14:textId="77777777" w:rsidR="00A77D37" w:rsidRPr="00A01AAC" w:rsidRDefault="00A77D37" w:rsidP="00A77D37">
      <w:pPr>
        <w:ind w:firstLine="708"/>
        <w:jc w:val="both"/>
        <w:rPr>
          <w:rFonts w:ascii="Calibri" w:hAnsi="Calibri" w:cs="Calibri"/>
          <w:color w:val="auto"/>
        </w:rPr>
      </w:pPr>
      <w:r w:rsidRPr="00A01AAC">
        <w:rPr>
          <w:rFonts w:ascii="Calibri" w:hAnsi="Calibri" w:cs="Calibri"/>
          <w:color w:val="auto"/>
        </w:rPr>
        <w:t xml:space="preserve">Wydział Kultury Fizycznej i Zdrowia Uniwersytetu Szczecińskiego nawiązał współpracę ze </w:t>
      </w:r>
      <w:r w:rsidRPr="00EA7A0C">
        <w:rPr>
          <w:rFonts w:ascii="Calibri" w:hAnsi="Calibri" w:cs="Calibri"/>
          <w:color w:val="C00000"/>
        </w:rPr>
        <w:t>Stowarzyszeniem Centrum Inicjatyw Edukacyjno-Społecznych (CIES)</w:t>
      </w:r>
      <w:r w:rsidRPr="00A01AAC">
        <w:rPr>
          <w:rFonts w:ascii="Calibri" w:hAnsi="Calibri" w:cs="Calibri"/>
          <w:color w:val="auto"/>
        </w:rPr>
        <w:t xml:space="preserve"> w Szczecinie. Stowarzyszenie, działające od 2009 roku, realizuje liczne przedsięwzięcia na rzecz aktywizacji i edukacji osób starszych, wsparcia </w:t>
      </w:r>
      <w:proofErr w:type="spellStart"/>
      <w:r w:rsidRPr="00A01AAC">
        <w:rPr>
          <w:rFonts w:ascii="Calibri" w:hAnsi="Calibri" w:cs="Calibri"/>
          <w:color w:val="auto"/>
        </w:rPr>
        <w:t>psychogerontologicznego</w:t>
      </w:r>
      <w:proofErr w:type="spellEnd"/>
      <w:r w:rsidRPr="00A01AAC">
        <w:rPr>
          <w:rFonts w:ascii="Calibri" w:hAnsi="Calibri" w:cs="Calibri"/>
          <w:color w:val="auto"/>
        </w:rPr>
        <w:t>, rozwoju wolontariatu oraz integracji społecznej mieszkańców województwa zachodniopomorskiego. CIES prowadzi również działania edukacyjne, organizuje konferencje oraz świadczy doradztwo zawodowe dla osób wymagających wsparcia.</w:t>
      </w:r>
      <w:r>
        <w:rPr>
          <w:rFonts w:ascii="Calibri" w:hAnsi="Calibri" w:cs="Calibri"/>
          <w:color w:val="auto"/>
        </w:rPr>
        <w:t xml:space="preserve"> </w:t>
      </w:r>
      <w:r w:rsidRPr="00A01AAC">
        <w:rPr>
          <w:rFonts w:ascii="Calibri" w:hAnsi="Calibri" w:cs="Calibri"/>
          <w:color w:val="auto"/>
        </w:rPr>
        <w:t>Celem współpracy jest rozwijanie partnerstwa merytorycznego ukierunkowanego na doskonalenie programów kształcenia oraz tworzenie nowych możliwości rozwoju kompetencji studentów Wydziału Kultury Fizycznej i Zdrowia. W ramach porozumienia planowana jest organizacja wspólnych szkoleń, warsztatów, konsultacji metodycznych oraz przedsięwzięć popularyzujących aktywność fizyczną i prozdrowotny styl życia.</w:t>
      </w:r>
      <w:r>
        <w:rPr>
          <w:rFonts w:ascii="Calibri" w:hAnsi="Calibri" w:cs="Calibri"/>
          <w:color w:val="auto"/>
        </w:rPr>
        <w:t xml:space="preserve"> </w:t>
      </w:r>
      <w:r w:rsidRPr="00A01AAC">
        <w:rPr>
          <w:rFonts w:ascii="Calibri" w:hAnsi="Calibri" w:cs="Calibri"/>
          <w:color w:val="auto"/>
        </w:rPr>
        <w:t>Współpraca wpisuje się w strategię rozwoju Wydziału Kultury Fizycznej i Zdrowia, której celem jest promocja zdrowia oraz upowszechnianie aktywności fizycznej wśród osób w różnym wieku. Jednocześnie stwarza studentom możliwość zdobywania cennego doświadczenia zawodowego poprzez realizację praktyk oraz udział w projektach społecznych i edukacyjnych. Partnerstwo sprzyja także lepszemu dostosowaniu oferty dydaktycznej do potrzeb rynku pracy oraz oczekiwań pracodawców, wzmacniając praktyczny wymiar kształcenia i współpracę uczelni z otoczeniem społeczno-gospodarczym.</w:t>
      </w:r>
    </w:p>
    <w:p w14:paraId="7B003354" w14:textId="77777777" w:rsidR="00A77D37" w:rsidRPr="00A01AAC" w:rsidRDefault="00A77D37" w:rsidP="00A77D37">
      <w:pPr>
        <w:jc w:val="both"/>
        <w:rPr>
          <w:rFonts w:ascii="Calibri" w:hAnsi="Calibri" w:cs="Calibri"/>
          <w:color w:val="auto"/>
        </w:rPr>
      </w:pPr>
    </w:p>
    <w:p w14:paraId="7C6BEA19" w14:textId="77777777" w:rsidR="00267AE1" w:rsidRDefault="00267AE1"/>
    <w:sectPr w:rsidR="00267A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21002A87" w:usb1="80000000" w:usb2="00000008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D37"/>
    <w:rsid w:val="00071C75"/>
    <w:rsid w:val="00211AC5"/>
    <w:rsid w:val="00267AE1"/>
    <w:rsid w:val="00A77D37"/>
    <w:rsid w:val="00DE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1537A"/>
  <w15:chartTrackingRefBased/>
  <w15:docId w15:val="{4DC81D53-9A17-449B-A50E-BFFEF1CC4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7D37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77D37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7D37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7D37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7D37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7D37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7D37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7D37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7D37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7D37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7D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7D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7D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7D3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7D3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7D3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7D3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7D3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7D3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7D37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77D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7D37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77D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7D37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77D3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77D37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77D3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7D3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7D3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7D37"/>
    <w:rPr>
      <w:b/>
      <w:bCs/>
      <w:smallCaps/>
      <w:color w:val="0F4761" w:themeColor="accent1" w:themeShade="BF"/>
      <w:spacing w:val="5"/>
    </w:rPr>
  </w:style>
  <w:style w:type="character" w:customStyle="1" w:styleId="Inne">
    <w:name w:val="Inne_"/>
    <w:basedOn w:val="Domylnaczcionkaakapitu"/>
    <w:link w:val="Inne0"/>
    <w:locked/>
    <w:rsid w:val="00A77D37"/>
    <w:rPr>
      <w:rFonts w:ascii="Calibri" w:eastAsia="Calibri" w:hAnsi="Calibri" w:cs="Calibri"/>
    </w:rPr>
  </w:style>
  <w:style w:type="paragraph" w:customStyle="1" w:styleId="Inne0">
    <w:name w:val="Inne"/>
    <w:basedOn w:val="Normalny"/>
    <w:link w:val="Inne"/>
    <w:rsid w:val="00A77D37"/>
    <w:pPr>
      <w:jc w:val="center"/>
    </w:pPr>
    <w:rPr>
      <w:rFonts w:ascii="Calibri" w:eastAsia="Calibri" w:hAnsi="Calibri" w:cs="Calibri"/>
      <w:color w:val="auto"/>
      <w:kern w:val="2"/>
      <w:lang w:eastAsia="en-US" w:bidi="ar-SA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A77D37"/>
    <w:rPr>
      <w:color w:val="467886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A77D3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stowarzyszenieCIES/?locale=pl_PL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Baranowska</dc:creator>
  <cp:keywords/>
  <dc:description/>
  <cp:lastModifiedBy>Marzena Wereszka</cp:lastModifiedBy>
  <cp:revision>2</cp:revision>
  <dcterms:created xsi:type="dcterms:W3CDTF">2026-07-31T11:00:00Z</dcterms:created>
  <dcterms:modified xsi:type="dcterms:W3CDTF">2026-07-31T11:00:00Z</dcterms:modified>
</cp:coreProperties>
</file>